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BE37D" w14:textId="14E30A9B" w:rsidR="00325BCE" w:rsidRPr="00325BCE" w:rsidRDefault="00325BCE" w:rsidP="00325BCE">
      <w:pPr>
        <w:jc w:val="center"/>
        <w:rPr>
          <w:b/>
          <w:bCs/>
          <w:sz w:val="36"/>
          <w:szCs w:val="36"/>
        </w:rPr>
      </w:pPr>
      <w:r w:rsidRPr="00325BCE">
        <w:rPr>
          <w:b/>
          <w:bCs/>
          <w:sz w:val="36"/>
          <w:szCs w:val="36"/>
        </w:rPr>
        <w:t>La sindrome dell'X fragile</w:t>
      </w:r>
    </w:p>
    <w:p w14:paraId="4051D0C3" w14:textId="174F6B16" w:rsidR="00325BCE" w:rsidRPr="00325BCE" w:rsidRDefault="00325BCE" w:rsidP="00325BCE">
      <w:pPr>
        <w:spacing w:before="100" w:beforeAutospacing="1" w:after="100" w:afterAutospacing="1" w:line="240" w:lineRule="auto"/>
        <w:rPr>
          <w:rFonts w:ascii="Times New Roman" w:eastAsia="Times New Roman" w:hAnsi="Times New Roman" w:cs="Times New Roman"/>
          <w:sz w:val="24"/>
          <w:szCs w:val="24"/>
        </w:rPr>
      </w:pPr>
      <w:r w:rsidRPr="00325BCE">
        <w:rPr>
          <w:rFonts w:ascii="Times New Roman" w:eastAsia="Times New Roman" w:hAnsi="Times New Roman" w:cs="Times New Roman"/>
          <w:sz w:val="24"/>
          <w:szCs w:val="24"/>
        </w:rPr>
        <w:t>La sindrome dell'X fragile, o sindrome di Martin-Bell, è una</w:t>
      </w:r>
      <w:r w:rsidRPr="00325BCE">
        <w:rPr>
          <w:rFonts w:ascii="Times New Roman" w:eastAsia="Times New Roman" w:hAnsi="Times New Roman" w:cs="Times New Roman"/>
          <w:b/>
          <w:bCs/>
          <w:sz w:val="24"/>
          <w:szCs w:val="24"/>
        </w:rPr>
        <w:t xml:space="preserve"> malattia genetica</w:t>
      </w:r>
      <w:r w:rsidRPr="00325BCE">
        <w:rPr>
          <w:rFonts w:ascii="Times New Roman" w:eastAsia="Times New Roman" w:hAnsi="Times New Roman" w:cs="Times New Roman"/>
          <w:sz w:val="24"/>
          <w:szCs w:val="24"/>
        </w:rPr>
        <w:t xml:space="preserve"> causata dalla </w:t>
      </w:r>
      <w:r w:rsidRPr="00325BCE">
        <w:rPr>
          <w:rFonts w:ascii="Times New Roman" w:eastAsia="Times New Roman" w:hAnsi="Times New Roman" w:cs="Times New Roman"/>
          <w:b/>
          <w:bCs/>
          <w:sz w:val="24"/>
          <w:szCs w:val="24"/>
        </w:rPr>
        <w:t>mutazione del gene FMR1 sul cromosoma X</w:t>
      </w:r>
      <w:r w:rsidRPr="00325BCE">
        <w:rPr>
          <w:rFonts w:ascii="Times New Roman" w:eastAsia="Times New Roman" w:hAnsi="Times New Roman" w:cs="Times New Roman"/>
          <w:sz w:val="24"/>
          <w:szCs w:val="24"/>
        </w:rPr>
        <w:t xml:space="preserve">. Questa sindrome è la causa più frequente del ritardo mentale ereditario. Si accompagna normalmente a un lieve dimorfismo, disturbi del comportamento e macrorchidismo nei maschi. Si presenta sia nei maschi che nelle femmine e i sintomi si presentano in maniera più evidente nei maschi, avendo le femmine una X sana che può compensare. L’incidenza è stimata in 1 caso su 4000 maschi e 1 su 7000 femmine. Dal 2001 è inclusa nell’elenco delle </w:t>
      </w:r>
      <w:r w:rsidRPr="00325BCE">
        <w:rPr>
          <w:rFonts w:ascii="Times New Roman" w:eastAsia="Times New Roman" w:hAnsi="Times New Roman" w:cs="Times New Roman"/>
          <w:b/>
          <w:bCs/>
          <w:sz w:val="24"/>
          <w:szCs w:val="24"/>
        </w:rPr>
        <w:t>malattie rare</w:t>
      </w:r>
      <w:r w:rsidRPr="00325BCE">
        <w:rPr>
          <w:rFonts w:ascii="Times New Roman" w:eastAsia="Times New Roman" w:hAnsi="Times New Roman" w:cs="Times New Roman"/>
          <w:sz w:val="24"/>
          <w:szCs w:val="24"/>
        </w:rPr>
        <w:t xml:space="preserve"> stilato dal Ministero della Salute, che secondo la definizione italiana ed europea indica quelle che si manifestano in meno di 5 casi ogni 10.000.</w:t>
      </w:r>
    </w:p>
    <w:p w14:paraId="1DC2B21E" w14:textId="77777777" w:rsidR="00325BCE" w:rsidRPr="00325BCE" w:rsidRDefault="00325BCE" w:rsidP="00325BCE">
      <w:pPr>
        <w:spacing w:before="100" w:beforeAutospacing="1" w:after="100" w:afterAutospacing="1" w:line="240" w:lineRule="auto"/>
        <w:rPr>
          <w:rFonts w:ascii="Times New Roman" w:eastAsia="Times New Roman" w:hAnsi="Times New Roman" w:cs="Times New Roman"/>
          <w:sz w:val="24"/>
          <w:szCs w:val="24"/>
        </w:rPr>
      </w:pPr>
      <w:r w:rsidRPr="00325BCE">
        <w:rPr>
          <w:rFonts w:ascii="Times New Roman" w:eastAsia="Times New Roman" w:hAnsi="Times New Roman" w:cs="Times New Roman"/>
          <w:sz w:val="24"/>
          <w:szCs w:val="24"/>
        </w:rPr>
        <w:t xml:space="preserve">La sindrome è stata descritta per la prima volta nel 1943 da </w:t>
      </w:r>
      <w:r w:rsidRPr="00325BCE">
        <w:rPr>
          <w:rFonts w:ascii="Times New Roman" w:eastAsia="Times New Roman" w:hAnsi="Times New Roman" w:cs="Times New Roman"/>
          <w:b/>
          <w:bCs/>
          <w:sz w:val="24"/>
          <w:szCs w:val="24"/>
        </w:rPr>
        <w:t>Martin</w:t>
      </w:r>
      <w:r w:rsidRPr="00325BCE">
        <w:rPr>
          <w:rFonts w:ascii="Times New Roman" w:eastAsia="Times New Roman" w:hAnsi="Times New Roman" w:cs="Times New Roman"/>
          <w:sz w:val="24"/>
          <w:szCs w:val="24"/>
        </w:rPr>
        <w:t xml:space="preserve"> e </w:t>
      </w:r>
      <w:r w:rsidRPr="00325BCE">
        <w:rPr>
          <w:rFonts w:ascii="Times New Roman" w:eastAsia="Times New Roman" w:hAnsi="Times New Roman" w:cs="Times New Roman"/>
          <w:b/>
          <w:bCs/>
          <w:sz w:val="24"/>
          <w:szCs w:val="24"/>
        </w:rPr>
        <w:t>Bell</w:t>
      </w:r>
      <w:r w:rsidRPr="00325BCE">
        <w:rPr>
          <w:rFonts w:ascii="Times New Roman" w:eastAsia="Times New Roman" w:hAnsi="Times New Roman" w:cs="Times New Roman"/>
          <w:sz w:val="24"/>
          <w:szCs w:val="24"/>
        </w:rPr>
        <w:t xml:space="preserve">, ma solo negli anni settanta divenne chiaro che la presenza di queste caratteristiche poteva essere ereditaria. Le basi molecolari della sindrome vennero scoperte solo nel </w:t>
      </w:r>
      <w:r w:rsidRPr="00325BCE">
        <w:rPr>
          <w:rFonts w:ascii="Times New Roman" w:eastAsia="Times New Roman" w:hAnsi="Times New Roman" w:cs="Times New Roman"/>
          <w:b/>
          <w:bCs/>
          <w:sz w:val="24"/>
          <w:szCs w:val="24"/>
        </w:rPr>
        <w:t>1991</w:t>
      </w:r>
      <w:r w:rsidRPr="00325BCE">
        <w:rPr>
          <w:rFonts w:ascii="Times New Roman" w:eastAsia="Times New Roman" w:hAnsi="Times New Roman" w:cs="Times New Roman"/>
          <w:sz w:val="24"/>
          <w:szCs w:val="24"/>
        </w:rPr>
        <w:t xml:space="preserve"> quando un ricercatore di nome </w:t>
      </w:r>
      <w:r w:rsidRPr="00325BCE">
        <w:rPr>
          <w:rFonts w:ascii="Times New Roman" w:eastAsia="Times New Roman" w:hAnsi="Times New Roman" w:cs="Times New Roman"/>
          <w:b/>
          <w:bCs/>
          <w:sz w:val="24"/>
          <w:szCs w:val="24"/>
        </w:rPr>
        <w:t>Verkerk</w:t>
      </w:r>
      <w:r w:rsidRPr="00325BCE">
        <w:rPr>
          <w:rFonts w:ascii="Times New Roman" w:eastAsia="Times New Roman" w:hAnsi="Times New Roman" w:cs="Times New Roman"/>
          <w:sz w:val="24"/>
          <w:szCs w:val="24"/>
        </w:rPr>
        <w:t xml:space="preserve"> e i suoi collaboratori riuscirono a isolare il gene che viene colpito dalla mutazione, il gene FMR1 (Fragile X Mental Retardation 1) posizionato sul braccio lungo del </w:t>
      </w:r>
      <w:r w:rsidRPr="00325BCE">
        <w:rPr>
          <w:rFonts w:ascii="Times New Roman" w:eastAsia="Times New Roman" w:hAnsi="Times New Roman" w:cs="Times New Roman"/>
          <w:b/>
          <w:bCs/>
          <w:sz w:val="24"/>
          <w:szCs w:val="24"/>
        </w:rPr>
        <w:t>cromosoma X che presenta una rottura</w:t>
      </w:r>
      <w:r w:rsidRPr="00325BCE">
        <w:rPr>
          <w:rFonts w:ascii="Times New Roman" w:eastAsia="Times New Roman" w:hAnsi="Times New Roman" w:cs="Times New Roman"/>
          <w:sz w:val="24"/>
          <w:szCs w:val="24"/>
        </w:rPr>
        <w:t>, da cui la definizione di “X Fragile”. La Sindrome è causata dall’espansione di una ripetizione trinucleotidica CGG (tripletta) all’interno del gene FMR1 (Fragile X Mental Retardation 1) posizionato sul cromosoma X. Quando il numero delle ripetizioni CGG supera 200 (mutazione completa) siamo in presenza della Sindrome (FXS). Il gene FMR1 ha una funzione che potrebbe essere definita “regolativa”, aiuta cioè altri geni a organizzare la propria attività e questo avviene attraverso la produzione di una proteina FMRP (Fragile X Mental Retardation Protein). Attraverso le molteplici interazioni che FMRP contrae con proteine e RNA messaggeri, essa prende parte a importanti processi neuronali, quali il trasporto dei messaggeri e la regolazione della traduzione nelle sinapsi. Nel caso di mutazione completa il gene FMR1 non è più in grado di produrre la proteina FMRP e la sua mancanza influenza negativamente il funzionamento di altri geni. Si verifica in questo modo l’insorgenza della Sindrome.</w:t>
      </w:r>
    </w:p>
    <w:p w14:paraId="5137FB3E" w14:textId="77777777" w:rsidR="00325BCE" w:rsidRPr="00325BCE" w:rsidRDefault="00325BCE" w:rsidP="00325BCE">
      <w:pPr>
        <w:spacing w:before="100" w:beforeAutospacing="1" w:after="100" w:afterAutospacing="1" w:line="240" w:lineRule="auto"/>
        <w:rPr>
          <w:rFonts w:ascii="Times New Roman" w:eastAsia="Times New Roman" w:hAnsi="Times New Roman" w:cs="Times New Roman"/>
          <w:sz w:val="24"/>
          <w:szCs w:val="24"/>
        </w:rPr>
      </w:pPr>
      <w:r w:rsidRPr="00325BCE">
        <w:rPr>
          <w:rFonts w:ascii="Times New Roman" w:eastAsia="Times New Roman" w:hAnsi="Times New Roman" w:cs="Times New Roman"/>
          <w:sz w:val="24"/>
          <w:szCs w:val="24"/>
        </w:rPr>
        <w:t>Nella popolazione generale la ripetizione della tripletta è molto variabile in termini di composizione ed estensione.</w:t>
      </w:r>
      <w:r w:rsidRPr="00325BCE">
        <w:rPr>
          <w:rFonts w:ascii="Times New Roman" w:eastAsia="Times New Roman" w:hAnsi="Times New Roman" w:cs="Times New Roman"/>
          <w:sz w:val="24"/>
          <w:szCs w:val="24"/>
        </w:rPr>
        <w:br/>
        <w:t>In base al numero di triplette osservato è possibile distinguere il numero delle ripetizioni in quattro casistiche:</w:t>
      </w:r>
    </w:p>
    <w:p w14:paraId="6BAE6B43" w14:textId="77777777" w:rsidR="00325BCE" w:rsidRPr="00325BCE" w:rsidRDefault="00325BCE" w:rsidP="00325BC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25BCE">
        <w:rPr>
          <w:rFonts w:ascii="Times New Roman" w:eastAsia="Times New Roman" w:hAnsi="Times New Roman" w:cs="Times New Roman"/>
          <w:sz w:val="24"/>
          <w:szCs w:val="24"/>
        </w:rPr>
        <w:t>normale (5-45 ripetizioni)</w:t>
      </w:r>
    </w:p>
    <w:p w14:paraId="1D55DF34" w14:textId="77777777" w:rsidR="00325BCE" w:rsidRPr="00325BCE" w:rsidRDefault="00325BCE" w:rsidP="00325BC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25BCE">
        <w:rPr>
          <w:rFonts w:ascii="Times New Roman" w:eastAsia="Times New Roman" w:hAnsi="Times New Roman" w:cs="Times New Roman"/>
          <w:sz w:val="24"/>
          <w:szCs w:val="24"/>
        </w:rPr>
        <w:t>intermedio (45-55 ripetizioni)</w:t>
      </w:r>
    </w:p>
    <w:p w14:paraId="02609D18" w14:textId="77777777" w:rsidR="00325BCE" w:rsidRPr="00325BCE" w:rsidRDefault="00325BCE" w:rsidP="00325BC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25BCE">
        <w:rPr>
          <w:rFonts w:ascii="Times New Roman" w:eastAsia="Times New Roman" w:hAnsi="Times New Roman" w:cs="Times New Roman"/>
          <w:sz w:val="24"/>
          <w:szCs w:val="24"/>
        </w:rPr>
        <w:t>premutazione (55-200 ripetizioni)</w:t>
      </w:r>
    </w:p>
    <w:p w14:paraId="4F7754F8" w14:textId="77777777" w:rsidR="00325BCE" w:rsidRPr="00325BCE" w:rsidRDefault="00325BCE" w:rsidP="00325BC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25BCE">
        <w:rPr>
          <w:rFonts w:ascii="Times New Roman" w:eastAsia="Times New Roman" w:hAnsi="Times New Roman" w:cs="Times New Roman"/>
          <w:sz w:val="24"/>
          <w:szCs w:val="24"/>
        </w:rPr>
        <w:t>mutazione piena (oltre 200 ripetizioni)</w:t>
      </w:r>
    </w:p>
    <w:p w14:paraId="3003913A" w14:textId="7D7C8385" w:rsidR="00325BCE" w:rsidRDefault="00325BCE" w:rsidP="00325BCE">
      <w:pPr>
        <w:spacing w:before="100" w:beforeAutospacing="1" w:after="100" w:afterAutospacing="1" w:line="240" w:lineRule="auto"/>
        <w:rPr>
          <w:rFonts w:ascii="Times New Roman" w:eastAsia="Times New Roman" w:hAnsi="Times New Roman" w:cs="Times New Roman"/>
          <w:sz w:val="24"/>
          <w:szCs w:val="24"/>
        </w:rPr>
      </w:pPr>
      <w:r w:rsidRPr="00325BCE">
        <w:rPr>
          <w:rFonts w:ascii="Times New Roman" w:eastAsia="Times New Roman" w:hAnsi="Times New Roman" w:cs="Times New Roman"/>
          <w:sz w:val="24"/>
          <w:szCs w:val="24"/>
        </w:rPr>
        <w:t>Per ragioni non ancora chiare, le ripetizioni di tipo intermedio e premutato tendono a espandersi durante la trasmissione alla generazione successiva e nella trasmissione per via materna possono espandersi fino alla condizione di mutazione piena.</w:t>
      </w:r>
    </w:p>
    <w:p w14:paraId="2CCE8D17" w14:textId="0B0763EE" w:rsidR="00325BCE" w:rsidRDefault="00325BCE" w:rsidP="00325BCE">
      <w:pPr>
        <w:spacing w:before="100" w:beforeAutospacing="1" w:after="100" w:afterAutospacing="1" w:line="240" w:lineRule="auto"/>
        <w:rPr>
          <w:rFonts w:ascii="Times New Roman" w:eastAsia="Times New Roman" w:hAnsi="Times New Roman" w:cs="Times New Roman"/>
          <w:sz w:val="24"/>
          <w:szCs w:val="24"/>
        </w:rPr>
      </w:pPr>
    </w:p>
    <w:p w14:paraId="35915A42" w14:textId="244063AE" w:rsidR="00325BCE" w:rsidRDefault="00325BCE" w:rsidP="00325BCE">
      <w:pPr>
        <w:spacing w:before="100" w:beforeAutospacing="1" w:after="100" w:afterAutospacing="1" w:line="240" w:lineRule="auto"/>
        <w:rPr>
          <w:rFonts w:ascii="Times New Roman" w:eastAsia="Times New Roman" w:hAnsi="Times New Roman" w:cs="Times New Roman"/>
          <w:sz w:val="24"/>
          <w:szCs w:val="24"/>
        </w:rPr>
      </w:pPr>
    </w:p>
    <w:p w14:paraId="553CCB8C" w14:textId="1859A2B0" w:rsidR="00325BCE" w:rsidRDefault="00325BCE" w:rsidP="00325BCE">
      <w:pPr>
        <w:spacing w:before="100" w:beforeAutospacing="1" w:after="100" w:afterAutospacing="1" w:line="240" w:lineRule="auto"/>
        <w:rPr>
          <w:rFonts w:ascii="Times New Roman" w:eastAsia="Times New Roman" w:hAnsi="Times New Roman" w:cs="Times New Roman"/>
          <w:sz w:val="24"/>
          <w:szCs w:val="24"/>
        </w:rPr>
      </w:pPr>
    </w:p>
    <w:p w14:paraId="41C2F1D6" w14:textId="6EC4658C" w:rsidR="00325BCE" w:rsidRDefault="00325BCE" w:rsidP="00325BCE">
      <w:pPr>
        <w:spacing w:before="100" w:beforeAutospacing="1" w:after="100" w:afterAutospacing="1" w:line="240" w:lineRule="auto"/>
        <w:rPr>
          <w:rFonts w:ascii="Times New Roman" w:eastAsia="Times New Roman" w:hAnsi="Times New Roman" w:cs="Times New Roman"/>
          <w:sz w:val="24"/>
          <w:szCs w:val="24"/>
        </w:rPr>
      </w:pPr>
    </w:p>
    <w:p w14:paraId="7F789EA5" w14:textId="77777777" w:rsidR="00325BCE" w:rsidRPr="00325BCE" w:rsidRDefault="00325BCE" w:rsidP="00325BCE">
      <w:pPr>
        <w:spacing w:before="100" w:beforeAutospacing="1" w:after="100" w:afterAutospacing="1" w:line="240" w:lineRule="auto"/>
        <w:rPr>
          <w:rFonts w:ascii="Times New Roman" w:eastAsia="Times New Roman" w:hAnsi="Times New Roman" w:cs="Times New Roman"/>
          <w:sz w:val="24"/>
          <w:szCs w:val="24"/>
        </w:rPr>
      </w:pPr>
    </w:p>
    <w:p w14:paraId="13E73477" w14:textId="77777777" w:rsidR="00325BCE" w:rsidRPr="00325BCE" w:rsidRDefault="00325BCE" w:rsidP="00325BCE">
      <w:pPr>
        <w:spacing w:before="100" w:beforeAutospacing="1" w:after="100" w:afterAutospacing="1" w:line="240" w:lineRule="auto"/>
        <w:outlineLvl w:val="1"/>
        <w:rPr>
          <w:rFonts w:ascii="Times New Roman" w:eastAsia="Times New Roman" w:hAnsi="Times New Roman" w:cs="Times New Roman"/>
          <w:b/>
          <w:bCs/>
          <w:sz w:val="36"/>
          <w:szCs w:val="36"/>
        </w:rPr>
      </w:pPr>
      <w:r w:rsidRPr="00325BCE">
        <w:rPr>
          <w:rFonts w:ascii="Times New Roman" w:eastAsia="Times New Roman" w:hAnsi="Times New Roman" w:cs="Times New Roman"/>
          <w:b/>
          <w:bCs/>
          <w:sz w:val="36"/>
          <w:szCs w:val="36"/>
        </w:rPr>
        <w:t>Sintomi e caratteristiche</w:t>
      </w:r>
    </w:p>
    <w:p w14:paraId="27D47D44" w14:textId="77777777" w:rsidR="00325BCE" w:rsidRPr="00325BCE" w:rsidRDefault="00325BCE" w:rsidP="00325BCE">
      <w:pPr>
        <w:spacing w:before="100" w:beforeAutospacing="1" w:after="100" w:afterAutospacing="1" w:line="240" w:lineRule="auto"/>
        <w:rPr>
          <w:rFonts w:ascii="Times New Roman" w:eastAsia="Times New Roman" w:hAnsi="Times New Roman" w:cs="Times New Roman"/>
          <w:sz w:val="24"/>
          <w:szCs w:val="24"/>
        </w:rPr>
      </w:pPr>
      <w:r w:rsidRPr="00325BCE">
        <w:rPr>
          <w:rFonts w:ascii="Times New Roman" w:eastAsia="Times New Roman" w:hAnsi="Times New Roman" w:cs="Times New Roman"/>
          <w:sz w:val="24"/>
          <w:szCs w:val="24"/>
        </w:rPr>
        <w:t>I sintomi e le caratteristiche delle persone con Sindrome X Fragile sono molto variabili.</w:t>
      </w:r>
      <w:r w:rsidRPr="00325BCE">
        <w:rPr>
          <w:rFonts w:ascii="Times New Roman" w:eastAsia="Times New Roman" w:hAnsi="Times New Roman" w:cs="Times New Roman"/>
          <w:sz w:val="24"/>
          <w:szCs w:val="24"/>
        </w:rPr>
        <w:br/>
        <w:t>Si possono suddividere in tre ambiti principali: cognitivo, comportamentale, fisico. Non tutte le persone presentano tutti i sintomi, ma solo alcuni di essi e di intensità variabile.</w:t>
      </w:r>
    </w:p>
    <w:p w14:paraId="46B3F1D3" w14:textId="77777777" w:rsidR="00325BCE" w:rsidRPr="00325BCE" w:rsidRDefault="00325BCE" w:rsidP="00325BCE">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325BCE">
        <w:rPr>
          <w:rFonts w:ascii="Times New Roman" w:eastAsia="Times New Roman" w:hAnsi="Times New Roman" w:cs="Times New Roman"/>
          <w:b/>
          <w:bCs/>
          <w:sz w:val="27"/>
          <w:szCs w:val="27"/>
          <w:lang w:val="en-US"/>
        </w:rPr>
        <w:t>Ambito cognitivo</w:t>
      </w:r>
    </w:p>
    <w:p w14:paraId="0050FFF3" w14:textId="77777777" w:rsidR="00325BCE" w:rsidRPr="00325BCE" w:rsidRDefault="00325BCE" w:rsidP="00325BC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25BCE">
        <w:rPr>
          <w:rFonts w:ascii="Times New Roman" w:eastAsia="Times New Roman" w:hAnsi="Times New Roman" w:cs="Times New Roman"/>
          <w:sz w:val="24"/>
          <w:szCs w:val="24"/>
        </w:rPr>
        <w:t>Disabilità intellettiva</w:t>
      </w:r>
    </w:p>
    <w:p w14:paraId="3E77CE04" w14:textId="77777777" w:rsidR="00325BCE" w:rsidRPr="00325BCE" w:rsidRDefault="00325BCE" w:rsidP="00325BC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25BCE">
        <w:rPr>
          <w:rFonts w:ascii="Times New Roman" w:eastAsia="Times New Roman" w:hAnsi="Times New Roman" w:cs="Times New Roman"/>
          <w:sz w:val="24"/>
          <w:szCs w:val="24"/>
        </w:rPr>
        <w:t>Difficoltà di apprendimento</w:t>
      </w:r>
    </w:p>
    <w:p w14:paraId="152746E6" w14:textId="77777777" w:rsidR="00325BCE" w:rsidRPr="00325BCE" w:rsidRDefault="00325BCE" w:rsidP="00325BC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25BCE">
        <w:rPr>
          <w:rFonts w:ascii="Times New Roman" w:eastAsia="Times New Roman" w:hAnsi="Times New Roman" w:cs="Times New Roman"/>
          <w:sz w:val="24"/>
          <w:szCs w:val="24"/>
        </w:rPr>
        <w:t>Ritardo nello sviluppo del linguaggio</w:t>
      </w:r>
    </w:p>
    <w:p w14:paraId="1ED7A672" w14:textId="77777777" w:rsidR="00325BCE" w:rsidRPr="00325BCE" w:rsidRDefault="00325BCE" w:rsidP="00325BC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25BCE">
        <w:rPr>
          <w:rFonts w:ascii="Times New Roman" w:eastAsia="Times New Roman" w:hAnsi="Times New Roman" w:cs="Times New Roman"/>
          <w:sz w:val="24"/>
          <w:szCs w:val="24"/>
        </w:rPr>
        <w:t>Difficoltà di comunicazione</w:t>
      </w:r>
    </w:p>
    <w:p w14:paraId="5219226E" w14:textId="77777777" w:rsidR="00325BCE" w:rsidRPr="00325BCE" w:rsidRDefault="00325BCE" w:rsidP="00325BC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25BCE">
        <w:rPr>
          <w:rFonts w:ascii="Times New Roman" w:eastAsia="Times New Roman" w:hAnsi="Times New Roman" w:cs="Times New Roman"/>
          <w:sz w:val="24"/>
          <w:szCs w:val="24"/>
        </w:rPr>
        <w:t>Difficoltà ad organizzare le informazioni e a reagire ad esse in modo efficace</w:t>
      </w:r>
    </w:p>
    <w:p w14:paraId="294AA696" w14:textId="77777777" w:rsidR="00325BCE" w:rsidRPr="00325BCE" w:rsidRDefault="00325BCE" w:rsidP="00325BC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25BCE">
        <w:rPr>
          <w:rFonts w:ascii="Times New Roman" w:eastAsia="Times New Roman" w:hAnsi="Times New Roman" w:cs="Times New Roman"/>
          <w:sz w:val="24"/>
          <w:szCs w:val="24"/>
        </w:rPr>
        <w:t>Difficoltà con abilità motorie fini e grossolane</w:t>
      </w:r>
    </w:p>
    <w:p w14:paraId="14610D48" w14:textId="77777777" w:rsidR="00325BCE" w:rsidRPr="00325BCE" w:rsidRDefault="00325BCE" w:rsidP="00325BCE">
      <w:pPr>
        <w:spacing w:before="100" w:beforeAutospacing="1" w:after="100" w:afterAutospacing="1" w:line="240" w:lineRule="auto"/>
        <w:outlineLvl w:val="2"/>
        <w:rPr>
          <w:rFonts w:ascii="Times New Roman" w:eastAsia="Times New Roman" w:hAnsi="Times New Roman" w:cs="Times New Roman"/>
          <w:b/>
          <w:bCs/>
          <w:sz w:val="27"/>
          <w:szCs w:val="27"/>
        </w:rPr>
      </w:pPr>
      <w:r w:rsidRPr="00325BCE">
        <w:rPr>
          <w:rFonts w:ascii="Times New Roman" w:eastAsia="Times New Roman" w:hAnsi="Times New Roman" w:cs="Times New Roman"/>
          <w:b/>
          <w:bCs/>
          <w:sz w:val="27"/>
          <w:szCs w:val="27"/>
        </w:rPr>
        <w:t>Ambito comportamentale</w:t>
      </w:r>
    </w:p>
    <w:p w14:paraId="6A4749A9" w14:textId="77777777" w:rsidR="00325BCE" w:rsidRPr="00325BCE" w:rsidRDefault="00325BCE" w:rsidP="00325BC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25BCE">
        <w:rPr>
          <w:rFonts w:ascii="Times New Roman" w:eastAsia="Times New Roman" w:hAnsi="Times New Roman" w:cs="Times New Roman"/>
          <w:sz w:val="24"/>
          <w:szCs w:val="24"/>
        </w:rPr>
        <w:t>Iperattività o disturbo dell’attenzione</w:t>
      </w:r>
    </w:p>
    <w:p w14:paraId="4BE1D5AD" w14:textId="77777777" w:rsidR="00325BCE" w:rsidRPr="00325BCE" w:rsidRDefault="00325BCE" w:rsidP="00325BC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25BCE">
        <w:rPr>
          <w:rFonts w:ascii="Times New Roman" w:eastAsia="Times New Roman" w:hAnsi="Times New Roman" w:cs="Times New Roman"/>
          <w:sz w:val="24"/>
          <w:szCs w:val="24"/>
        </w:rPr>
        <w:t>Ansia e timidezza</w:t>
      </w:r>
    </w:p>
    <w:p w14:paraId="31CF1C4C" w14:textId="77777777" w:rsidR="00325BCE" w:rsidRPr="00325BCE" w:rsidRDefault="00325BCE" w:rsidP="00325BC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25BCE">
        <w:rPr>
          <w:rFonts w:ascii="Times New Roman" w:eastAsia="Times New Roman" w:hAnsi="Times New Roman" w:cs="Times New Roman"/>
          <w:sz w:val="24"/>
          <w:szCs w:val="24"/>
        </w:rPr>
        <w:t>Difficoltà a mantenere il contatto visivo</w:t>
      </w:r>
    </w:p>
    <w:p w14:paraId="717D7044" w14:textId="77777777" w:rsidR="00325BCE" w:rsidRPr="00325BCE" w:rsidRDefault="00325BCE" w:rsidP="00325BC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25BCE">
        <w:rPr>
          <w:rFonts w:ascii="Times New Roman" w:eastAsia="Times New Roman" w:hAnsi="Times New Roman" w:cs="Times New Roman"/>
          <w:sz w:val="24"/>
          <w:szCs w:val="24"/>
        </w:rPr>
        <w:t>Disturbo dello spettro autistico</w:t>
      </w:r>
    </w:p>
    <w:p w14:paraId="7448C6AD" w14:textId="77777777" w:rsidR="00325BCE" w:rsidRPr="00325BCE" w:rsidRDefault="00325BCE" w:rsidP="00325BC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25BCE">
        <w:rPr>
          <w:rFonts w:ascii="Times New Roman" w:eastAsia="Times New Roman" w:hAnsi="Times New Roman" w:cs="Times New Roman"/>
          <w:sz w:val="24"/>
          <w:szCs w:val="24"/>
        </w:rPr>
        <w:t>Discorsi ripetitivi</w:t>
      </w:r>
    </w:p>
    <w:p w14:paraId="26FAE34B" w14:textId="77777777" w:rsidR="00325BCE" w:rsidRPr="00325BCE" w:rsidRDefault="00325BCE" w:rsidP="00325BC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25BCE">
        <w:rPr>
          <w:rFonts w:ascii="Times New Roman" w:eastAsia="Times New Roman" w:hAnsi="Times New Roman" w:cs="Times New Roman"/>
          <w:sz w:val="24"/>
          <w:szCs w:val="24"/>
        </w:rPr>
        <w:t>Disagio ad essere toccati</w:t>
      </w:r>
    </w:p>
    <w:p w14:paraId="01EE853F" w14:textId="77777777" w:rsidR="00325BCE" w:rsidRPr="00325BCE" w:rsidRDefault="00325BCE" w:rsidP="00325BC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25BCE">
        <w:rPr>
          <w:rFonts w:ascii="Times New Roman" w:eastAsia="Times New Roman" w:hAnsi="Times New Roman" w:cs="Times New Roman"/>
          <w:sz w:val="24"/>
          <w:szCs w:val="24"/>
        </w:rPr>
        <w:t>Scarso senso dell’equilibrio</w:t>
      </w:r>
    </w:p>
    <w:p w14:paraId="14FD8B0E" w14:textId="77777777" w:rsidR="00325BCE" w:rsidRPr="00325BCE" w:rsidRDefault="00325BCE" w:rsidP="00325BCE">
      <w:pPr>
        <w:spacing w:before="100" w:beforeAutospacing="1" w:after="100" w:afterAutospacing="1" w:line="240" w:lineRule="auto"/>
        <w:outlineLvl w:val="2"/>
        <w:rPr>
          <w:rFonts w:ascii="Times New Roman" w:eastAsia="Times New Roman" w:hAnsi="Times New Roman" w:cs="Times New Roman"/>
          <w:b/>
          <w:bCs/>
          <w:sz w:val="27"/>
          <w:szCs w:val="27"/>
        </w:rPr>
      </w:pPr>
      <w:r w:rsidRPr="00325BCE">
        <w:rPr>
          <w:rFonts w:ascii="Times New Roman" w:eastAsia="Times New Roman" w:hAnsi="Times New Roman" w:cs="Times New Roman"/>
          <w:b/>
          <w:bCs/>
          <w:sz w:val="27"/>
          <w:szCs w:val="27"/>
        </w:rPr>
        <w:t>Ambito Fisico</w:t>
      </w:r>
    </w:p>
    <w:p w14:paraId="5DCC511B" w14:textId="77777777" w:rsidR="00325BCE" w:rsidRPr="00325BCE" w:rsidRDefault="00325BCE" w:rsidP="00325BC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25BCE">
        <w:rPr>
          <w:rFonts w:ascii="Times New Roman" w:eastAsia="Times New Roman" w:hAnsi="Times New Roman" w:cs="Times New Roman"/>
          <w:sz w:val="24"/>
          <w:szCs w:val="24"/>
        </w:rPr>
        <w:t>Scarso tono muscolare</w:t>
      </w:r>
    </w:p>
    <w:p w14:paraId="02505B6B" w14:textId="77777777" w:rsidR="00325BCE" w:rsidRPr="00325BCE" w:rsidRDefault="00325BCE" w:rsidP="00325BC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25BCE">
        <w:rPr>
          <w:rFonts w:ascii="Times New Roman" w:eastAsia="Times New Roman" w:hAnsi="Times New Roman" w:cs="Times New Roman"/>
          <w:sz w:val="24"/>
          <w:szCs w:val="24"/>
        </w:rPr>
        <w:t>Iperestensibilità delle giunture</w:t>
      </w:r>
    </w:p>
    <w:p w14:paraId="5FCFCCD8" w14:textId="77777777" w:rsidR="00325BCE" w:rsidRPr="00325BCE" w:rsidRDefault="00325BCE" w:rsidP="00325BC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25BCE">
        <w:rPr>
          <w:rFonts w:ascii="Times New Roman" w:eastAsia="Times New Roman" w:hAnsi="Times New Roman" w:cs="Times New Roman"/>
          <w:sz w:val="24"/>
          <w:szCs w:val="24"/>
        </w:rPr>
        <w:t>Viso stretto e allungato</w:t>
      </w:r>
    </w:p>
    <w:p w14:paraId="41F2646B" w14:textId="77777777" w:rsidR="00325BCE" w:rsidRPr="00325BCE" w:rsidRDefault="00325BCE" w:rsidP="00325BC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25BCE">
        <w:rPr>
          <w:rFonts w:ascii="Times New Roman" w:eastAsia="Times New Roman" w:hAnsi="Times New Roman" w:cs="Times New Roman"/>
          <w:sz w:val="24"/>
          <w:szCs w:val="24"/>
        </w:rPr>
        <w:t>Fronte e mandibole prominenti</w:t>
      </w:r>
    </w:p>
    <w:p w14:paraId="0B034793" w14:textId="77777777" w:rsidR="00325BCE" w:rsidRPr="00325BCE" w:rsidRDefault="00325BCE" w:rsidP="00325BC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25BCE">
        <w:rPr>
          <w:rFonts w:ascii="Times New Roman" w:eastAsia="Times New Roman" w:hAnsi="Times New Roman" w:cs="Times New Roman"/>
          <w:sz w:val="24"/>
          <w:szCs w:val="24"/>
        </w:rPr>
        <w:t>Orecchie larghe e sporgenti</w:t>
      </w:r>
    </w:p>
    <w:p w14:paraId="17DD78B2" w14:textId="77777777" w:rsidR="00325BCE" w:rsidRPr="00325BCE" w:rsidRDefault="00325BCE" w:rsidP="00325BC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25BCE">
        <w:rPr>
          <w:rFonts w:ascii="Times New Roman" w:eastAsia="Times New Roman" w:hAnsi="Times New Roman" w:cs="Times New Roman"/>
          <w:sz w:val="24"/>
          <w:szCs w:val="24"/>
        </w:rPr>
        <w:t>Testicoli grandi nei maschi (macroorchidismo)</w:t>
      </w:r>
    </w:p>
    <w:p w14:paraId="266BF12C" w14:textId="77777777" w:rsidR="00325BCE" w:rsidRPr="00325BCE" w:rsidRDefault="00325BCE" w:rsidP="00325BC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25BCE">
        <w:rPr>
          <w:rFonts w:ascii="Times New Roman" w:eastAsia="Times New Roman" w:hAnsi="Times New Roman" w:cs="Times New Roman"/>
          <w:sz w:val="24"/>
          <w:szCs w:val="24"/>
        </w:rPr>
        <w:t>Piedi piatti</w:t>
      </w:r>
    </w:p>
    <w:p w14:paraId="160FFAC8" w14:textId="77777777" w:rsidR="00325BCE" w:rsidRPr="00325BCE" w:rsidRDefault="00325BCE" w:rsidP="00325BC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25BCE">
        <w:rPr>
          <w:rFonts w:ascii="Times New Roman" w:eastAsia="Times New Roman" w:hAnsi="Times New Roman" w:cs="Times New Roman"/>
          <w:sz w:val="24"/>
          <w:szCs w:val="24"/>
        </w:rPr>
        <w:t>Frequenti otiti</w:t>
      </w:r>
    </w:p>
    <w:p w14:paraId="7E147D4E" w14:textId="77777777" w:rsidR="00325BCE" w:rsidRPr="00325BCE" w:rsidRDefault="00325BCE" w:rsidP="00325BC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25BCE">
        <w:rPr>
          <w:rFonts w:ascii="Times New Roman" w:eastAsia="Times New Roman" w:hAnsi="Times New Roman" w:cs="Times New Roman"/>
          <w:sz w:val="24"/>
          <w:szCs w:val="24"/>
        </w:rPr>
        <w:t>Prolasso della valvola mitrale</w:t>
      </w:r>
    </w:p>
    <w:p w14:paraId="7D6222D8" w14:textId="77777777" w:rsidR="00325BCE" w:rsidRPr="00325BCE" w:rsidRDefault="00325BCE" w:rsidP="00325BCE">
      <w:pPr>
        <w:spacing w:before="100" w:beforeAutospacing="1" w:after="100" w:afterAutospacing="1" w:line="240" w:lineRule="auto"/>
        <w:rPr>
          <w:rFonts w:ascii="Times New Roman" w:eastAsia="Times New Roman" w:hAnsi="Times New Roman" w:cs="Times New Roman"/>
          <w:sz w:val="24"/>
          <w:szCs w:val="24"/>
        </w:rPr>
      </w:pPr>
      <w:r w:rsidRPr="00325BCE">
        <w:rPr>
          <w:rFonts w:ascii="Times New Roman" w:eastAsia="Times New Roman" w:hAnsi="Times New Roman" w:cs="Times New Roman"/>
          <w:b/>
          <w:bCs/>
          <w:sz w:val="24"/>
          <w:szCs w:val="24"/>
        </w:rPr>
        <w:t>La patologia caratterizzata come Sindrome X-Fragile non è l’unica patologia causata dalla espansione del gene FMR1 sul cromosoma X</w:t>
      </w:r>
      <w:r w:rsidRPr="00325BCE">
        <w:rPr>
          <w:rFonts w:ascii="Times New Roman" w:eastAsia="Times New Roman" w:hAnsi="Times New Roman" w:cs="Times New Roman"/>
          <w:sz w:val="24"/>
          <w:szCs w:val="24"/>
        </w:rPr>
        <w:t>. Infatti vi sono altri disturbi che sono tipici dei soggetti che presentano la premutazione.</w:t>
      </w:r>
      <w:r w:rsidRPr="00325BCE">
        <w:rPr>
          <w:rFonts w:ascii="Times New Roman" w:eastAsia="Times New Roman" w:hAnsi="Times New Roman" w:cs="Times New Roman"/>
          <w:sz w:val="24"/>
          <w:szCs w:val="24"/>
        </w:rPr>
        <w:br/>
        <w:t>Con il termine </w:t>
      </w:r>
      <w:r w:rsidRPr="00325BCE">
        <w:rPr>
          <w:rFonts w:ascii="Times New Roman" w:eastAsia="Times New Roman" w:hAnsi="Times New Roman" w:cs="Times New Roman"/>
          <w:i/>
          <w:iCs/>
          <w:sz w:val="24"/>
          <w:szCs w:val="24"/>
        </w:rPr>
        <w:t>premutazione </w:t>
      </w:r>
      <w:r w:rsidRPr="00325BCE">
        <w:rPr>
          <w:rFonts w:ascii="Times New Roman" w:eastAsia="Times New Roman" w:hAnsi="Times New Roman" w:cs="Times New Roman"/>
          <w:sz w:val="24"/>
          <w:szCs w:val="24"/>
        </w:rPr>
        <w:t>si intende una sequenza ripetuta di triplette CGG, in un numero compreso tra 55 e 200, localizzata nella regione trascritta ma non tradotta del gene FMR1 (fragile-X mental retardation gene). Tale sequenza è </w:t>
      </w:r>
      <w:r w:rsidRPr="00325BCE">
        <w:rPr>
          <w:rFonts w:ascii="Times New Roman" w:eastAsia="Times New Roman" w:hAnsi="Times New Roman" w:cs="Times New Roman"/>
          <w:b/>
          <w:bCs/>
          <w:sz w:val="24"/>
          <w:szCs w:val="24"/>
        </w:rPr>
        <w:t>instabile </w:t>
      </w:r>
      <w:r w:rsidRPr="00325BCE">
        <w:rPr>
          <w:rFonts w:ascii="Times New Roman" w:eastAsia="Times New Roman" w:hAnsi="Times New Roman" w:cs="Times New Roman"/>
          <w:sz w:val="24"/>
          <w:szCs w:val="24"/>
        </w:rPr>
        <w:t>e quando trasmessa alla prole può espandersi producendo una sequenza di oltre 200 CGG, definita mutazione completa, accompagnata da una metilazione della regione stessa che determina la mancata produzione della proteina FMRP (fragile-X mental retardation protein).</w:t>
      </w:r>
      <w:r w:rsidRPr="00325BCE">
        <w:rPr>
          <w:rFonts w:ascii="Times New Roman" w:eastAsia="Times New Roman" w:hAnsi="Times New Roman" w:cs="Times New Roman"/>
          <w:b/>
          <w:bCs/>
          <w:sz w:val="24"/>
          <w:szCs w:val="24"/>
        </w:rPr>
        <w:t> Gli individui portatori di mutazione completa manifestano la sindrome della X-fragile</w:t>
      </w:r>
      <w:r w:rsidRPr="00325BCE">
        <w:rPr>
          <w:rFonts w:ascii="Times New Roman" w:eastAsia="Times New Roman" w:hAnsi="Times New Roman" w:cs="Times New Roman"/>
          <w:sz w:val="24"/>
          <w:szCs w:val="24"/>
        </w:rPr>
        <w:t>.</w:t>
      </w:r>
      <w:r w:rsidRPr="00325BCE">
        <w:rPr>
          <w:rFonts w:ascii="Times New Roman" w:eastAsia="Times New Roman" w:hAnsi="Times New Roman" w:cs="Times New Roman"/>
          <w:sz w:val="24"/>
          <w:szCs w:val="24"/>
        </w:rPr>
        <w:br/>
        <w:t>Quando nel 1991 venne scoperto il meccanismo molecolare responsabile della sindrome della X-</w:t>
      </w:r>
      <w:r w:rsidRPr="00325BCE">
        <w:rPr>
          <w:rFonts w:ascii="Times New Roman" w:eastAsia="Times New Roman" w:hAnsi="Times New Roman" w:cs="Times New Roman"/>
          <w:sz w:val="24"/>
          <w:szCs w:val="24"/>
        </w:rPr>
        <w:lastRenderedPageBreak/>
        <w:t>fragile si pensava che i portatori di premutazione non mostrassero nessun segno clinico, tanto che venne coniato il termine </w:t>
      </w:r>
      <w:r w:rsidRPr="00325BCE">
        <w:rPr>
          <w:rFonts w:ascii="Times New Roman" w:eastAsia="Times New Roman" w:hAnsi="Times New Roman" w:cs="Times New Roman"/>
          <w:b/>
          <w:bCs/>
          <w:sz w:val="24"/>
          <w:szCs w:val="24"/>
        </w:rPr>
        <w:t>NTM</w:t>
      </w:r>
      <w:r w:rsidRPr="00325BCE">
        <w:rPr>
          <w:rFonts w:ascii="Times New Roman" w:eastAsia="Times New Roman" w:hAnsi="Times New Roman" w:cs="Times New Roman"/>
          <w:sz w:val="24"/>
          <w:szCs w:val="24"/>
        </w:rPr>
        <w:t>, ossia </w:t>
      </w:r>
      <w:r w:rsidRPr="00325BCE">
        <w:rPr>
          <w:rFonts w:ascii="Times New Roman" w:eastAsia="Times New Roman" w:hAnsi="Times New Roman" w:cs="Times New Roman"/>
          <w:i/>
          <w:iCs/>
          <w:sz w:val="24"/>
          <w:szCs w:val="24"/>
        </w:rPr>
        <w:t>maschi trasmettitori normali</w:t>
      </w:r>
      <w:r w:rsidRPr="00325BCE">
        <w:rPr>
          <w:rFonts w:ascii="Times New Roman" w:eastAsia="Times New Roman" w:hAnsi="Times New Roman" w:cs="Times New Roman"/>
          <w:sz w:val="24"/>
          <w:szCs w:val="24"/>
        </w:rPr>
        <w:t>. Successivamente, con il diffondersi della diagnosi molecolare è stato possibile identificare i portatori e le portatrici di premutazione, dettagliando con precisione il numero di ripetizioni CGG. Diversi studi, volti a indagare eventuali anomalie dal punto di vista clinico, portarono al riconoscimento dell’esistenza di possibili fenotipi (come vengono definiti i quadri clinici associati a una data condizione genetica), associati alla presenza della premutazione in un individuo.</w:t>
      </w:r>
      <w:r w:rsidRPr="00325BCE">
        <w:rPr>
          <w:rFonts w:ascii="Times New Roman" w:eastAsia="Times New Roman" w:hAnsi="Times New Roman" w:cs="Times New Roman"/>
          <w:sz w:val="24"/>
          <w:szCs w:val="24"/>
        </w:rPr>
        <w:br/>
        <w:t>I quadri clinici finora identificati e descritti dalla letteratura possono essere schematicamente riassunti in:</w:t>
      </w:r>
    </w:p>
    <w:p w14:paraId="38DFAFFB" w14:textId="77777777" w:rsidR="00325BCE" w:rsidRPr="00325BCE" w:rsidRDefault="00325BCE" w:rsidP="00325BC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325BCE">
        <w:rPr>
          <w:rFonts w:ascii="Times New Roman" w:eastAsia="Times New Roman" w:hAnsi="Times New Roman" w:cs="Times New Roman"/>
          <w:b/>
          <w:bCs/>
          <w:sz w:val="24"/>
          <w:szCs w:val="24"/>
        </w:rPr>
        <w:t>manifestazione in forma lieve dei segni clinici della sindrome X-fragile</w:t>
      </w:r>
      <w:r w:rsidRPr="00325BCE">
        <w:rPr>
          <w:rFonts w:ascii="Times New Roman" w:eastAsia="Times New Roman" w:hAnsi="Times New Roman" w:cs="Times New Roman"/>
          <w:sz w:val="24"/>
          <w:szCs w:val="24"/>
        </w:rPr>
        <w:t>, quali la presenza di qualche tratto dismorfico o di lassità legamentosa, oppure di problemi emotivi e tendenza alla depressione, soprattutto in donne con un n° di CGG&gt;100;</w:t>
      </w:r>
    </w:p>
    <w:p w14:paraId="786EFF3B" w14:textId="77777777" w:rsidR="00325BCE" w:rsidRPr="00325BCE" w:rsidRDefault="00325BCE" w:rsidP="00325BC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325BCE">
        <w:rPr>
          <w:rFonts w:ascii="Times New Roman" w:eastAsia="Times New Roman" w:hAnsi="Times New Roman" w:cs="Times New Roman"/>
          <w:b/>
          <w:bCs/>
          <w:sz w:val="24"/>
          <w:szCs w:val="24"/>
        </w:rPr>
        <w:t>insufficienza ovarica precoce (FXPOI)</w:t>
      </w:r>
      <w:r w:rsidRPr="00325BCE">
        <w:rPr>
          <w:rFonts w:ascii="Times New Roman" w:eastAsia="Times New Roman" w:hAnsi="Times New Roman" w:cs="Times New Roman"/>
          <w:sz w:val="24"/>
          <w:szCs w:val="24"/>
        </w:rPr>
        <w:t> che interessa circa il 20% delle donne premutate con un’interruzione dei cicli mestruali prima dei 40 anni;</w:t>
      </w:r>
    </w:p>
    <w:p w14:paraId="55426C79" w14:textId="77777777" w:rsidR="00325BCE" w:rsidRPr="00325BCE" w:rsidRDefault="00325BCE" w:rsidP="00325BC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325BCE">
        <w:rPr>
          <w:rFonts w:ascii="Times New Roman" w:eastAsia="Times New Roman" w:hAnsi="Times New Roman" w:cs="Times New Roman"/>
          <w:b/>
          <w:bCs/>
          <w:sz w:val="24"/>
          <w:szCs w:val="24"/>
        </w:rPr>
        <w:t>sindrome tremore/atassia (FXTAS)</w:t>
      </w:r>
      <w:r w:rsidRPr="00325BCE">
        <w:rPr>
          <w:rFonts w:ascii="Times New Roman" w:eastAsia="Times New Roman" w:hAnsi="Times New Roman" w:cs="Times New Roman"/>
          <w:sz w:val="24"/>
          <w:szCs w:val="24"/>
        </w:rPr>
        <w:t>, sindrome con atassia e tremore associata alla sindrome della X fragile. Questa forma clinica è stata descritta prevalentemente nei portatori di premutazione maschi, di età superiore ai 50 anni. Secondo gli studi attuali la percentuale di soggetti maschi portatori che possono essere interessati da questa patologia è pari al 30%.</w:t>
      </w:r>
    </w:p>
    <w:p w14:paraId="7048497A" w14:textId="77777777" w:rsidR="00325BCE" w:rsidRPr="00325BCE" w:rsidRDefault="00325BCE" w:rsidP="00325BCE">
      <w:pPr>
        <w:spacing w:before="100" w:beforeAutospacing="1" w:after="100" w:afterAutospacing="1" w:line="240" w:lineRule="auto"/>
        <w:rPr>
          <w:rFonts w:ascii="Times New Roman" w:eastAsia="Times New Roman" w:hAnsi="Times New Roman" w:cs="Times New Roman"/>
          <w:sz w:val="24"/>
          <w:szCs w:val="24"/>
        </w:rPr>
      </w:pPr>
      <w:r w:rsidRPr="00325BCE">
        <w:rPr>
          <w:rFonts w:ascii="Times New Roman" w:eastAsia="Times New Roman" w:hAnsi="Times New Roman" w:cs="Times New Roman"/>
          <w:sz w:val="24"/>
          <w:szCs w:val="24"/>
        </w:rPr>
        <w:t>Aggiornato al 01/07/2022.</w:t>
      </w:r>
    </w:p>
    <w:p w14:paraId="2037C043" w14:textId="77777777" w:rsidR="00325BCE" w:rsidRPr="00325BCE" w:rsidRDefault="00325BCE" w:rsidP="00325BCE">
      <w:pPr>
        <w:spacing w:before="100" w:beforeAutospacing="1" w:after="100" w:afterAutospacing="1" w:line="240" w:lineRule="auto"/>
        <w:rPr>
          <w:rFonts w:ascii="Times New Roman" w:eastAsia="Times New Roman" w:hAnsi="Times New Roman" w:cs="Times New Roman"/>
          <w:sz w:val="24"/>
          <w:szCs w:val="24"/>
        </w:rPr>
      </w:pPr>
      <w:r w:rsidRPr="00325BCE">
        <w:rPr>
          <w:rFonts w:ascii="Times New Roman" w:eastAsia="Times New Roman" w:hAnsi="Times New Roman" w:cs="Times New Roman"/>
          <w:sz w:val="24"/>
          <w:szCs w:val="24"/>
        </w:rPr>
        <w:t xml:space="preserve">Per i dettagli aggiornati sulle due patologie vedi il sito dell’Associazione Italiana Sindrome X Fragile: </w:t>
      </w:r>
      <w:hyperlink r:id="rId9" w:tgtFrame="_blank" w:history="1">
        <w:r w:rsidRPr="00325BCE">
          <w:rPr>
            <w:rFonts w:ascii="Times New Roman" w:eastAsia="Times New Roman" w:hAnsi="Times New Roman" w:cs="Times New Roman"/>
            <w:color w:val="0000FF"/>
            <w:sz w:val="24"/>
            <w:szCs w:val="24"/>
            <w:u w:val="single"/>
          </w:rPr>
          <w:t>www.xfragile.net</w:t>
        </w:r>
      </w:hyperlink>
    </w:p>
    <w:p w14:paraId="27C75C15" w14:textId="77777777" w:rsidR="00032349" w:rsidRDefault="00032349"/>
    <w:sectPr w:rsidR="0003234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4FE00" w14:textId="77777777" w:rsidR="00325BCE" w:rsidRDefault="00325BCE" w:rsidP="00325BCE">
      <w:pPr>
        <w:spacing w:after="0" w:line="240" w:lineRule="auto"/>
      </w:pPr>
      <w:r>
        <w:separator/>
      </w:r>
    </w:p>
  </w:endnote>
  <w:endnote w:type="continuationSeparator" w:id="0">
    <w:p w14:paraId="64CEA0A3" w14:textId="77777777" w:rsidR="00325BCE" w:rsidRDefault="00325BCE" w:rsidP="00325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1559034"/>
      <w:docPartObj>
        <w:docPartGallery w:val="Page Numbers (Bottom of Page)"/>
        <w:docPartUnique/>
      </w:docPartObj>
    </w:sdtPr>
    <w:sdtContent>
      <w:p w14:paraId="6C5EB876" w14:textId="4C2F7446" w:rsidR="00325BCE" w:rsidRDefault="00325BCE">
        <w:pPr>
          <w:pStyle w:val="Pidipagina"/>
          <w:jc w:val="center"/>
        </w:pPr>
        <w:r>
          <w:fldChar w:fldCharType="begin"/>
        </w:r>
        <w:r>
          <w:instrText>PAGE   \* MERGEFORMAT</w:instrText>
        </w:r>
        <w:r>
          <w:fldChar w:fldCharType="separate"/>
        </w:r>
        <w:r>
          <w:t>2</w:t>
        </w:r>
        <w:r>
          <w:fldChar w:fldCharType="end"/>
        </w:r>
      </w:p>
    </w:sdtContent>
  </w:sdt>
  <w:p w14:paraId="1A667E78" w14:textId="77777777" w:rsidR="00325BCE" w:rsidRDefault="00325BC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4639A" w14:textId="77777777" w:rsidR="00325BCE" w:rsidRDefault="00325BCE" w:rsidP="00325BCE">
      <w:pPr>
        <w:spacing w:after="0" w:line="240" w:lineRule="auto"/>
      </w:pPr>
      <w:r>
        <w:separator/>
      </w:r>
    </w:p>
  </w:footnote>
  <w:footnote w:type="continuationSeparator" w:id="0">
    <w:p w14:paraId="776B1792" w14:textId="77777777" w:rsidR="00325BCE" w:rsidRDefault="00325BCE" w:rsidP="00325B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558F0"/>
    <w:multiLevelType w:val="multilevel"/>
    <w:tmpl w:val="574C8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820A50"/>
    <w:multiLevelType w:val="multilevel"/>
    <w:tmpl w:val="B964B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7858D5"/>
    <w:multiLevelType w:val="multilevel"/>
    <w:tmpl w:val="7BF02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7902DB"/>
    <w:multiLevelType w:val="multilevel"/>
    <w:tmpl w:val="5AA25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48D7F74"/>
    <w:multiLevelType w:val="multilevel"/>
    <w:tmpl w:val="AA9CB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BCE"/>
    <w:rsid w:val="00032349"/>
    <w:rsid w:val="00325BCE"/>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DB8591"/>
  <w15:chartTrackingRefBased/>
  <w15:docId w15:val="{21DA4446-0991-4C46-91C2-BC1AC2022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link w:val="Titolo2Carattere"/>
    <w:uiPriority w:val="9"/>
    <w:qFormat/>
    <w:rsid w:val="00325BC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olo3">
    <w:name w:val="heading 3"/>
    <w:basedOn w:val="Normale"/>
    <w:link w:val="Titolo3Carattere"/>
    <w:uiPriority w:val="9"/>
    <w:qFormat/>
    <w:rsid w:val="00325BC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25BC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25BCE"/>
  </w:style>
  <w:style w:type="paragraph" w:styleId="Pidipagina">
    <w:name w:val="footer"/>
    <w:basedOn w:val="Normale"/>
    <w:link w:val="PidipaginaCarattere"/>
    <w:uiPriority w:val="99"/>
    <w:unhideWhenUsed/>
    <w:rsid w:val="00325BC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25BCE"/>
  </w:style>
  <w:style w:type="character" w:customStyle="1" w:styleId="Titolo2Carattere">
    <w:name w:val="Titolo 2 Carattere"/>
    <w:basedOn w:val="Carpredefinitoparagrafo"/>
    <w:link w:val="Titolo2"/>
    <w:uiPriority w:val="9"/>
    <w:rsid w:val="00325BCE"/>
    <w:rPr>
      <w:rFonts w:ascii="Times New Roman" w:eastAsia="Times New Roman" w:hAnsi="Times New Roman" w:cs="Times New Roman"/>
      <w:b/>
      <w:bCs/>
      <w:sz w:val="36"/>
      <w:szCs w:val="36"/>
    </w:rPr>
  </w:style>
  <w:style w:type="character" w:customStyle="1" w:styleId="Titolo3Carattere">
    <w:name w:val="Titolo 3 Carattere"/>
    <w:basedOn w:val="Carpredefinitoparagrafo"/>
    <w:link w:val="Titolo3"/>
    <w:uiPriority w:val="9"/>
    <w:rsid w:val="00325BCE"/>
    <w:rPr>
      <w:rFonts w:ascii="Times New Roman" w:eastAsia="Times New Roman" w:hAnsi="Times New Roman" w:cs="Times New Roman"/>
      <w:b/>
      <w:bCs/>
      <w:sz w:val="27"/>
      <w:szCs w:val="27"/>
    </w:rPr>
  </w:style>
  <w:style w:type="paragraph" w:styleId="NormaleWeb">
    <w:name w:val="Normal (Web)"/>
    <w:basedOn w:val="Normale"/>
    <w:uiPriority w:val="99"/>
    <w:semiHidden/>
    <w:unhideWhenUsed/>
    <w:rsid w:val="00325BCE"/>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325BCE"/>
    <w:rPr>
      <w:b/>
      <w:bCs/>
    </w:rPr>
  </w:style>
  <w:style w:type="character" w:styleId="Enfasicorsivo">
    <w:name w:val="Emphasis"/>
    <w:basedOn w:val="Carpredefinitoparagrafo"/>
    <w:uiPriority w:val="20"/>
    <w:qFormat/>
    <w:rsid w:val="00325BCE"/>
    <w:rPr>
      <w:i/>
      <w:iCs/>
    </w:rPr>
  </w:style>
  <w:style w:type="character" w:styleId="Collegamentoipertestuale">
    <w:name w:val="Hyperlink"/>
    <w:basedOn w:val="Carpredefinitoparagrafo"/>
    <w:uiPriority w:val="99"/>
    <w:semiHidden/>
    <w:unhideWhenUsed/>
    <w:rsid w:val="00325B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12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xfragile.ne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aee7c722-8dbc-4d93-9211-0b7a977f6983" origin="defaultValu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8A7C9-E3B4-4CC4-82D6-3C7E071BBE42}">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2ADF860F-67E4-40D5-93D7-76DF21571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978</Words>
  <Characters>5576</Characters>
  <Application>Microsoft Office Word</Application>
  <DocSecurity>0</DocSecurity>
  <Lines>46</Lines>
  <Paragraphs>13</Paragraphs>
  <ScaleCrop>false</ScaleCrop>
  <Company/>
  <LinksUpToDate>false</LinksUpToDate>
  <CharactersWithSpaces>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Borgis, Silvia</dc:creator>
  <cp:keywords/>
  <dc:description/>
  <cp:lastModifiedBy>Borgis, Silvia</cp:lastModifiedBy>
  <cp:revision>1</cp:revision>
  <dcterms:created xsi:type="dcterms:W3CDTF">2022-07-08T10:52:00Z</dcterms:created>
  <dcterms:modified xsi:type="dcterms:W3CDTF">2022-07-08T10:55:00Z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e08b9e75-436a-4982-97a8-04a91a3fa06c</vt:lpwstr>
  </property>
  <property fmtid="{D5CDD505-2E9C-101B-9397-08002B2CF9AE}" pid="3" name="bjDocumentSecurityLabel">
    <vt:lpwstr>This item has no classification</vt:lpwstr>
  </property>
  <property fmtid="{D5CDD505-2E9C-101B-9397-08002B2CF9AE}" pid="4" name="ClassificationMark">
    <vt:lpwstr>DANA</vt:lpwstr>
  </property>
  <property fmtid="{D5CDD505-2E9C-101B-9397-08002B2CF9AE}" pid="5" name="bjClsUserRVM">
    <vt:lpwstr>[]</vt:lpwstr>
  </property>
  <property fmtid="{D5CDD505-2E9C-101B-9397-08002B2CF9AE}" pid="6" name="bjSaver">
    <vt:lpwstr>8HdLFnf2B9DsisAi1d5dl1p/Nea9r7xX</vt:lpwstr>
  </property>
</Properties>
</file>